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83" w:rsidRPr="00BD5934" w:rsidRDefault="00BD5934" w:rsidP="00BD5934">
      <w:pPr>
        <w:jc w:val="center"/>
        <w:rPr>
          <w:b/>
          <w:sz w:val="28"/>
          <w:szCs w:val="28"/>
        </w:rPr>
      </w:pPr>
      <w:r w:rsidRPr="00BD5934">
        <w:rPr>
          <w:b/>
          <w:noProof/>
          <w:sz w:val="28"/>
          <w:szCs w:val="28"/>
        </w:rPr>
        <w:drawing>
          <wp:anchor distT="0" distB="0" distL="114300" distR="114300" simplePos="0" relativeHeight="251658240" behindDoc="1" locked="0" layoutInCell="1" allowOverlap="1">
            <wp:simplePos x="0" y="0"/>
            <wp:positionH relativeFrom="column">
              <wp:posOffset>5114290</wp:posOffset>
            </wp:positionH>
            <wp:positionV relativeFrom="paragraph">
              <wp:posOffset>57150</wp:posOffset>
            </wp:positionV>
            <wp:extent cx="1895475" cy="1727200"/>
            <wp:effectExtent l="19050" t="0" r="9525" b="0"/>
            <wp:wrapTight wrapText="bothSides">
              <wp:wrapPolygon edited="0">
                <wp:start x="-217" y="0"/>
                <wp:lineTo x="-217" y="21441"/>
                <wp:lineTo x="21709" y="21441"/>
                <wp:lineTo x="21709" y="0"/>
                <wp:lineTo x="-2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95475" cy="1727200"/>
                    </a:xfrm>
                    <a:prstGeom prst="rect">
                      <a:avLst/>
                    </a:prstGeom>
                    <a:noFill/>
                    <a:ln w="9525">
                      <a:noFill/>
                      <a:miter lim="800000"/>
                      <a:headEnd/>
                      <a:tailEnd/>
                    </a:ln>
                  </pic:spPr>
                </pic:pic>
              </a:graphicData>
            </a:graphic>
          </wp:anchor>
        </w:drawing>
      </w:r>
      <w:r>
        <w:rPr>
          <w:b/>
          <w:sz w:val="28"/>
          <w:szCs w:val="28"/>
        </w:rPr>
        <w:t>Transformations</w:t>
      </w:r>
    </w:p>
    <w:p w:rsidR="00BD5934" w:rsidRPr="00BD5934" w:rsidRDefault="00BD5934">
      <w:pPr>
        <w:rPr>
          <w:sz w:val="20"/>
          <w:szCs w:val="20"/>
        </w:rPr>
      </w:pPr>
      <w:r w:rsidRPr="00BD5934">
        <w:rPr>
          <w:b/>
          <w:i/>
          <w:sz w:val="20"/>
          <w:szCs w:val="20"/>
        </w:rPr>
        <w:t>Translations</w:t>
      </w:r>
      <w:r w:rsidRPr="00BD5934">
        <w:rPr>
          <w:sz w:val="20"/>
          <w:szCs w:val="20"/>
        </w:rPr>
        <w:t xml:space="preserve"> are slides.  They can be horizontal (left or right) or vertical (up and down).  If they are horizontal, they change the x coordinate.  If they are vertical, they change the y coordinate.  They lead to congruent figures (same size and same shape).  </w:t>
      </w:r>
    </w:p>
    <w:p w:rsidR="00BD5934" w:rsidRPr="00BD5934" w:rsidRDefault="00BD5934">
      <w:pPr>
        <w:rPr>
          <w:sz w:val="20"/>
          <w:szCs w:val="20"/>
        </w:rPr>
      </w:pPr>
      <w:r w:rsidRPr="00BD5934">
        <w:rPr>
          <w:sz w:val="20"/>
          <w:szCs w:val="20"/>
        </w:rPr>
        <w:t>Example:  If the point B (-5</w:t>
      </w:r>
      <w:proofErr w:type="gramStart"/>
      <w:r w:rsidRPr="00BD5934">
        <w:rPr>
          <w:sz w:val="20"/>
          <w:szCs w:val="20"/>
        </w:rPr>
        <w:t>,0</w:t>
      </w:r>
      <w:proofErr w:type="gramEnd"/>
      <w:r w:rsidRPr="00BD5934">
        <w:rPr>
          <w:sz w:val="20"/>
          <w:szCs w:val="20"/>
        </w:rPr>
        <w:t>) were translated horizontally 6 units and vertically 2 unit, they rule would be (</w:t>
      </w:r>
      <w:proofErr w:type="spellStart"/>
      <w:r w:rsidRPr="00BD5934">
        <w:rPr>
          <w:sz w:val="20"/>
          <w:szCs w:val="20"/>
        </w:rPr>
        <w:t>x,y</w:t>
      </w:r>
      <w:proofErr w:type="spellEnd"/>
      <w:r w:rsidRPr="00BD5934">
        <w:rPr>
          <w:sz w:val="20"/>
          <w:szCs w:val="20"/>
        </w:rPr>
        <w:t>)</w:t>
      </w:r>
      <w:r w:rsidRPr="00BD5934">
        <w:rPr>
          <w:rFonts w:cstheme="minorHAnsi"/>
          <w:sz w:val="20"/>
          <w:szCs w:val="20"/>
        </w:rPr>
        <w:t>→</w:t>
      </w:r>
      <w:r w:rsidRPr="00BD5934">
        <w:rPr>
          <w:sz w:val="20"/>
          <w:szCs w:val="20"/>
        </w:rPr>
        <w:t>(x+6, y+2), so the new point would be (1, 2)</w:t>
      </w:r>
    </w:p>
    <w:p w:rsidR="00BD5934" w:rsidRPr="00BD5934" w:rsidRDefault="00BD5934">
      <w:pPr>
        <w:rPr>
          <w:sz w:val="20"/>
          <w:szCs w:val="20"/>
        </w:rPr>
      </w:pPr>
    </w:p>
    <w:p w:rsidR="00BD5934" w:rsidRPr="00BD5934" w:rsidRDefault="00BD5934">
      <w:pPr>
        <w:rPr>
          <w:sz w:val="20"/>
          <w:szCs w:val="20"/>
        </w:rPr>
      </w:pPr>
      <w:r w:rsidRPr="00BD5934">
        <w:rPr>
          <w:b/>
          <w:i/>
          <w:noProof/>
          <w:sz w:val="20"/>
          <w:szCs w:val="20"/>
        </w:rPr>
        <w:drawing>
          <wp:anchor distT="0" distB="0" distL="114300" distR="114300" simplePos="0" relativeHeight="251659264" behindDoc="1" locked="0" layoutInCell="1" allowOverlap="1">
            <wp:simplePos x="0" y="0"/>
            <wp:positionH relativeFrom="column">
              <wp:posOffset>5200650</wp:posOffset>
            </wp:positionH>
            <wp:positionV relativeFrom="paragraph">
              <wp:posOffset>29845</wp:posOffset>
            </wp:positionV>
            <wp:extent cx="1609725" cy="1400175"/>
            <wp:effectExtent l="19050" t="0" r="9525" b="0"/>
            <wp:wrapTight wrapText="bothSides">
              <wp:wrapPolygon edited="0">
                <wp:start x="-256" y="0"/>
                <wp:lineTo x="-256" y="21453"/>
                <wp:lineTo x="21728" y="21453"/>
                <wp:lineTo x="21728" y="0"/>
                <wp:lineTo x="-256"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09725" cy="1400175"/>
                    </a:xfrm>
                    <a:prstGeom prst="rect">
                      <a:avLst/>
                    </a:prstGeom>
                    <a:noFill/>
                    <a:ln w="9525">
                      <a:noFill/>
                      <a:miter lim="800000"/>
                      <a:headEnd/>
                      <a:tailEnd/>
                    </a:ln>
                  </pic:spPr>
                </pic:pic>
              </a:graphicData>
            </a:graphic>
          </wp:anchor>
        </w:drawing>
      </w:r>
      <w:r w:rsidRPr="00BD5934">
        <w:rPr>
          <w:b/>
          <w:i/>
          <w:sz w:val="20"/>
          <w:szCs w:val="20"/>
        </w:rPr>
        <w:t>Reflections</w:t>
      </w:r>
      <w:r w:rsidRPr="00BD5934">
        <w:rPr>
          <w:sz w:val="20"/>
          <w:szCs w:val="20"/>
        </w:rPr>
        <w:t xml:space="preserve"> are flips that happen over a line of reflection.  To reflect, you count the spaces from the point to the line of reflection.  The reflected point would be the same number of spaces on the other side of the line.  The rule for reflecting a figure over the x axis is that you keep the x value and change the sign of the y value.  The opposite is true of reflecting over the y axis.  You would keep the y value and change the sign of the x value.  The figures would be congruent.   </w:t>
      </w:r>
    </w:p>
    <w:p w:rsidR="00BD5934" w:rsidRPr="00BD5934" w:rsidRDefault="00BD5934">
      <w:pPr>
        <w:rPr>
          <w:sz w:val="20"/>
          <w:szCs w:val="20"/>
        </w:rPr>
      </w:pPr>
      <w:r w:rsidRPr="00BD5934">
        <w:rPr>
          <w:noProof/>
          <w:sz w:val="20"/>
          <w:szCs w:val="20"/>
        </w:rPr>
        <w:drawing>
          <wp:anchor distT="0" distB="0" distL="114300" distR="114300" simplePos="0" relativeHeight="251660288" behindDoc="1" locked="0" layoutInCell="1" allowOverlap="1">
            <wp:simplePos x="0" y="0"/>
            <wp:positionH relativeFrom="column">
              <wp:posOffset>5248275</wp:posOffset>
            </wp:positionH>
            <wp:positionV relativeFrom="paragraph">
              <wp:posOffset>410210</wp:posOffset>
            </wp:positionV>
            <wp:extent cx="1666875" cy="1057275"/>
            <wp:effectExtent l="19050" t="0" r="9525" b="0"/>
            <wp:wrapTight wrapText="bothSides">
              <wp:wrapPolygon edited="0">
                <wp:start x="-247" y="0"/>
                <wp:lineTo x="-247" y="21405"/>
                <wp:lineTo x="21723" y="21405"/>
                <wp:lineTo x="21723" y="0"/>
                <wp:lineTo x="-247"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666875" cy="1057275"/>
                    </a:xfrm>
                    <a:prstGeom prst="rect">
                      <a:avLst/>
                    </a:prstGeom>
                    <a:noFill/>
                    <a:ln w="9525">
                      <a:noFill/>
                      <a:miter lim="800000"/>
                      <a:headEnd/>
                      <a:tailEnd/>
                    </a:ln>
                  </pic:spPr>
                </pic:pic>
              </a:graphicData>
            </a:graphic>
          </wp:anchor>
        </w:drawing>
      </w:r>
      <w:r w:rsidRPr="00BD5934">
        <w:rPr>
          <w:sz w:val="20"/>
          <w:szCs w:val="20"/>
        </w:rPr>
        <w:t xml:space="preserve">Example:  If the figure at the right were reflected over the x axis, the red figure would become the green figure.  The point (-6, 4) becomes (-6, -4).  You keep the x and change signs of the y since you reflected over the x axis.  </w:t>
      </w:r>
    </w:p>
    <w:p w:rsidR="00BD5934" w:rsidRPr="00BD5934" w:rsidRDefault="00BD5934">
      <w:pPr>
        <w:rPr>
          <w:sz w:val="20"/>
          <w:szCs w:val="20"/>
        </w:rPr>
      </w:pPr>
      <w:r>
        <w:rPr>
          <w:b/>
          <w:i/>
          <w:noProof/>
          <w:sz w:val="20"/>
          <w:szCs w:val="20"/>
        </w:rPr>
        <w:drawing>
          <wp:anchor distT="0" distB="0" distL="114300" distR="114300" simplePos="0" relativeHeight="251661312" behindDoc="1" locked="0" layoutInCell="1" allowOverlap="1">
            <wp:simplePos x="0" y="0"/>
            <wp:positionH relativeFrom="column">
              <wp:posOffset>5229225</wp:posOffset>
            </wp:positionH>
            <wp:positionV relativeFrom="paragraph">
              <wp:posOffset>989965</wp:posOffset>
            </wp:positionV>
            <wp:extent cx="1838325" cy="1362075"/>
            <wp:effectExtent l="19050" t="0" r="9525" b="0"/>
            <wp:wrapTight wrapText="bothSides">
              <wp:wrapPolygon edited="0">
                <wp:start x="-224" y="0"/>
                <wp:lineTo x="-224" y="21449"/>
                <wp:lineTo x="21712" y="21449"/>
                <wp:lineTo x="21712" y="0"/>
                <wp:lineTo x="-224"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838325" cy="1362075"/>
                    </a:xfrm>
                    <a:prstGeom prst="rect">
                      <a:avLst/>
                    </a:prstGeom>
                    <a:noFill/>
                    <a:ln w="9525">
                      <a:noFill/>
                      <a:miter lim="800000"/>
                      <a:headEnd/>
                      <a:tailEnd/>
                    </a:ln>
                  </pic:spPr>
                </pic:pic>
              </a:graphicData>
            </a:graphic>
          </wp:anchor>
        </w:drawing>
      </w:r>
      <w:r w:rsidRPr="00BD5934">
        <w:rPr>
          <w:b/>
          <w:i/>
          <w:sz w:val="20"/>
          <w:szCs w:val="20"/>
        </w:rPr>
        <w:t>Rotations</w:t>
      </w:r>
      <w:r w:rsidRPr="00BD5934">
        <w:rPr>
          <w:sz w:val="20"/>
          <w:szCs w:val="20"/>
        </w:rPr>
        <w:t xml:space="preserve"> are turns around a center of rotation (a fixed point). They figure can turn clockwise or counterclockwise.  The turn is measured in degrees.  Typically, you either turn 90</w:t>
      </w:r>
      <w:r w:rsidRPr="00BD5934">
        <w:rPr>
          <w:rFonts w:cstheme="minorHAnsi"/>
          <w:sz w:val="20"/>
          <w:szCs w:val="20"/>
        </w:rPr>
        <w:t>°</w:t>
      </w:r>
      <w:r w:rsidRPr="00BD5934">
        <w:rPr>
          <w:sz w:val="20"/>
          <w:szCs w:val="20"/>
        </w:rPr>
        <w:t>, 180</w:t>
      </w:r>
      <w:r w:rsidRPr="00BD5934">
        <w:rPr>
          <w:rFonts w:cstheme="minorHAnsi"/>
          <w:sz w:val="20"/>
          <w:szCs w:val="20"/>
        </w:rPr>
        <w:t>°</w:t>
      </w:r>
      <w:r w:rsidRPr="00BD5934">
        <w:rPr>
          <w:sz w:val="20"/>
          <w:szCs w:val="20"/>
        </w:rPr>
        <w:t>, or 270</w:t>
      </w:r>
      <w:r w:rsidRPr="00BD5934">
        <w:rPr>
          <w:rFonts w:cstheme="minorHAnsi"/>
          <w:sz w:val="20"/>
          <w:szCs w:val="20"/>
        </w:rPr>
        <w:t>°</w:t>
      </w:r>
      <w:r w:rsidRPr="00BD5934">
        <w:rPr>
          <w:sz w:val="20"/>
          <w:szCs w:val="20"/>
        </w:rPr>
        <w:t>.  The figures would be congruent.  The picture at the right shows how to rotate a point (2</w:t>
      </w:r>
      <w:proofErr w:type="gramStart"/>
      <w:r w:rsidRPr="00BD5934">
        <w:rPr>
          <w:sz w:val="20"/>
          <w:szCs w:val="20"/>
        </w:rPr>
        <w:t>,1</w:t>
      </w:r>
      <w:proofErr w:type="gramEnd"/>
      <w:r w:rsidRPr="00BD5934">
        <w:rPr>
          <w:sz w:val="20"/>
          <w:szCs w:val="20"/>
        </w:rPr>
        <w:t>) 90</w:t>
      </w:r>
      <w:r w:rsidRPr="00BD5934">
        <w:rPr>
          <w:rFonts w:cstheme="minorHAnsi"/>
          <w:sz w:val="20"/>
          <w:szCs w:val="20"/>
        </w:rPr>
        <w:t>°</w:t>
      </w:r>
      <w:r w:rsidRPr="00BD5934">
        <w:rPr>
          <w:sz w:val="20"/>
          <w:szCs w:val="20"/>
        </w:rPr>
        <w:t xml:space="preserve"> counterclockwise.  </w:t>
      </w:r>
    </w:p>
    <w:p w:rsidR="00BD5934" w:rsidRPr="00BD5934" w:rsidRDefault="00BD5934">
      <w:pPr>
        <w:rPr>
          <w:b/>
        </w:rPr>
      </w:pPr>
      <w:r w:rsidRPr="00BD5934">
        <w:rPr>
          <w:b/>
          <w:i/>
          <w:sz w:val="20"/>
          <w:szCs w:val="20"/>
        </w:rPr>
        <w:t>Dilation</w:t>
      </w:r>
      <w:r w:rsidRPr="00BD5934">
        <w:rPr>
          <w:sz w:val="20"/>
          <w:szCs w:val="20"/>
        </w:rPr>
        <w:t xml:space="preserve"> means to either shrink or enlarge a figure.  It is the only one that changes the size of the figure.  If the size changes, </w:t>
      </w:r>
      <w:proofErr w:type="gramStart"/>
      <w:r w:rsidRPr="00BD5934">
        <w:rPr>
          <w:sz w:val="20"/>
          <w:szCs w:val="20"/>
        </w:rPr>
        <w:t>a dilation</w:t>
      </w:r>
      <w:proofErr w:type="gramEnd"/>
      <w:r w:rsidRPr="00BD5934">
        <w:rPr>
          <w:sz w:val="20"/>
          <w:szCs w:val="20"/>
        </w:rPr>
        <w:t xml:space="preserve"> has occurred and the figures are no longer congruent; they would be similar.  The dilation involves a scale factor.  If the scale factor is greater than one, the figure is enlarged.  If it is less than one, the figure will shrink.  The rule for </w:t>
      </w:r>
      <w:proofErr w:type="gramStart"/>
      <w:r w:rsidRPr="00BD5934">
        <w:rPr>
          <w:sz w:val="20"/>
          <w:szCs w:val="20"/>
        </w:rPr>
        <w:t>a dilation</w:t>
      </w:r>
      <w:proofErr w:type="gramEnd"/>
      <w:r w:rsidRPr="00BD5934">
        <w:rPr>
          <w:sz w:val="20"/>
          <w:szCs w:val="20"/>
        </w:rPr>
        <w:t xml:space="preserve"> is different.  You would MULTIPLY the x and y value by the scale factor.  To determine the scale factor from a picture, you can count the corresponding side lengths.  Look at the figures to the right.  Because the size changes, you know there was </w:t>
      </w:r>
      <w:proofErr w:type="gramStart"/>
      <w:r w:rsidRPr="00BD5934">
        <w:rPr>
          <w:sz w:val="20"/>
          <w:szCs w:val="20"/>
        </w:rPr>
        <w:t>a dilation</w:t>
      </w:r>
      <w:proofErr w:type="gramEnd"/>
      <w:r w:rsidRPr="00BD5934">
        <w:rPr>
          <w:sz w:val="20"/>
          <w:szCs w:val="20"/>
        </w:rPr>
        <w:t xml:space="preserve"> and the figures are similar.  Side AC in the original figure is 3 units long.  Side A’C’ in the dilated figure is 6 units long.  Since 2X3 is 6, the scale factor is 2.  (Remember, it is multiplied).  This means the dilated figure is 2 times the size of the original figure.  The coordinates for point A are (1</w:t>
      </w:r>
      <w:proofErr w:type="gramStart"/>
      <w:r w:rsidRPr="00BD5934">
        <w:rPr>
          <w:sz w:val="20"/>
          <w:szCs w:val="20"/>
        </w:rPr>
        <w:t>,3</w:t>
      </w:r>
      <w:proofErr w:type="gramEnd"/>
      <w:r w:rsidRPr="00BD5934">
        <w:rPr>
          <w:sz w:val="20"/>
          <w:szCs w:val="20"/>
        </w:rPr>
        <w:t>).  If you multiply both x and y by the scale factor, you get the new coordinates for A’ (2</w:t>
      </w:r>
      <w:proofErr w:type="gramStart"/>
      <w:r w:rsidRPr="00BD5934">
        <w:rPr>
          <w:sz w:val="20"/>
          <w:szCs w:val="20"/>
        </w:rPr>
        <w:t>,</w:t>
      </w:r>
      <w:r w:rsidRPr="00BD5934">
        <w:rPr>
          <w:b/>
        </w:rPr>
        <w:t>6</w:t>
      </w:r>
      <w:proofErr w:type="gramEnd"/>
      <w:r w:rsidRPr="00BD5934">
        <w:rPr>
          <w:b/>
        </w:rPr>
        <w:t xml:space="preserve">).  </w:t>
      </w:r>
    </w:p>
    <w:p w:rsidR="00BD5934" w:rsidRPr="00BD5934" w:rsidRDefault="00BD5934">
      <w:pPr>
        <w:rPr>
          <w:b/>
        </w:rPr>
      </w:pPr>
      <w:r w:rsidRPr="00BD5934">
        <w:rPr>
          <w:b/>
        </w:rPr>
        <w:t xml:space="preserve">Summary of Transformations:  Dilating a figure changes the size and therefore leads to similar figures.  All other transformations lead to congruent figures.  </w:t>
      </w:r>
    </w:p>
    <w:p w:rsidR="00BD5934" w:rsidRPr="00BD5934" w:rsidRDefault="00BD5934">
      <w:pPr>
        <w:rPr>
          <w:sz w:val="20"/>
          <w:szCs w:val="20"/>
        </w:rPr>
      </w:pPr>
      <w:r w:rsidRPr="00BD5934">
        <w:rPr>
          <w:sz w:val="20"/>
          <w:szCs w:val="20"/>
        </w:rPr>
        <w:t>Try these:  Label each of the following as either similar or congruent:</w:t>
      </w:r>
    </w:p>
    <w:p w:rsidR="00BD5934" w:rsidRPr="00BD5934" w:rsidRDefault="00BD5934">
      <w:pPr>
        <w:rPr>
          <w:sz w:val="20"/>
          <w:szCs w:val="20"/>
        </w:rPr>
      </w:pPr>
      <w:r w:rsidRPr="00BD5934">
        <w:rPr>
          <w:sz w:val="20"/>
          <w:szCs w:val="20"/>
        </w:rPr>
        <w:t>____________________</w:t>
      </w:r>
      <w:proofErr w:type="gramStart"/>
      <w:r w:rsidRPr="00BD5934">
        <w:rPr>
          <w:sz w:val="20"/>
          <w:szCs w:val="20"/>
        </w:rPr>
        <w:t>_  A</w:t>
      </w:r>
      <w:proofErr w:type="gramEnd"/>
      <w:r w:rsidRPr="00BD5934">
        <w:rPr>
          <w:sz w:val="20"/>
          <w:szCs w:val="20"/>
        </w:rPr>
        <w:t xml:space="preserve"> dilation with a scale factor of ½ and a translation of 2 units horizontally. </w:t>
      </w:r>
    </w:p>
    <w:p w:rsidR="00BD5934" w:rsidRPr="00BD5934" w:rsidRDefault="00BD5934">
      <w:pPr>
        <w:rPr>
          <w:sz w:val="20"/>
          <w:szCs w:val="20"/>
        </w:rPr>
      </w:pPr>
      <w:r w:rsidRPr="00BD5934">
        <w:rPr>
          <w:sz w:val="20"/>
          <w:szCs w:val="20"/>
        </w:rPr>
        <w:t xml:space="preserve">_____________________ </w:t>
      </w:r>
      <w:proofErr w:type="gramStart"/>
      <w:r w:rsidRPr="00BD5934">
        <w:rPr>
          <w:sz w:val="20"/>
          <w:szCs w:val="20"/>
        </w:rPr>
        <w:t>A</w:t>
      </w:r>
      <w:proofErr w:type="gramEnd"/>
      <w:r w:rsidRPr="00BD5934">
        <w:rPr>
          <w:sz w:val="20"/>
          <w:szCs w:val="20"/>
        </w:rPr>
        <w:t xml:space="preserve"> reflection over the x axis and a rotation of 90</w:t>
      </w:r>
      <w:r w:rsidRPr="00BD5934">
        <w:rPr>
          <w:rFonts w:cstheme="minorHAnsi"/>
          <w:sz w:val="20"/>
          <w:szCs w:val="20"/>
        </w:rPr>
        <w:t>°</w:t>
      </w:r>
      <w:r w:rsidRPr="00BD5934">
        <w:rPr>
          <w:sz w:val="20"/>
          <w:szCs w:val="20"/>
        </w:rPr>
        <w:t xml:space="preserve"> clockwise. </w:t>
      </w:r>
    </w:p>
    <w:p w:rsidR="00BD5934" w:rsidRPr="00BD5934" w:rsidRDefault="00BD5934">
      <w:pPr>
        <w:rPr>
          <w:sz w:val="20"/>
          <w:szCs w:val="20"/>
        </w:rPr>
      </w:pPr>
      <w:r w:rsidRPr="00BD5934">
        <w:rPr>
          <w:noProof/>
          <w:sz w:val="20"/>
          <w:szCs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286.5pt;margin-top:18.05pt;width:165.75pt;height:57pt;z-index:251663360" adj="-5799,38198">
            <v:textbox>
              <w:txbxContent>
                <w:p w:rsidR="00BD5934" w:rsidRDefault="00BD5934" w:rsidP="00BD5934">
                  <w:pPr>
                    <w:jc w:val="center"/>
                  </w:pPr>
                  <w:r>
                    <w:t>Bonus: What is the scale factor?</w:t>
                  </w:r>
                </w:p>
              </w:txbxContent>
            </v:textbox>
          </v:shape>
        </w:pict>
      </w:r>
      <w:r w:rsidRPr="00BD5934">
        <w:rPr>
          <w:sz w:val="20"/>
          <w:szCs w:val="20"/>
        </w:rPr>
        <w:t>_____________________ (</w:t>
      </w:r>
      <w:proofErr w:type="spellStart"/>
      <w:r w:rsidRPr="00BD5934">
        <w:rPr>
          <w:sz w:val="20"/>
          <w:szCs w:val="20"/>
        </w:rPr>
        <w:t>x</w:t>
      </w:r>
      <w:proofErr w:type="gramStart"/>
      <w:r w:rsidRPr="00BD5934">
        <w:rPr>
          <w:sz w:val="20"/>
          <w:szCs w:val="20"/>
        </w:rPr>
        <w:t>,y</w:t>
      </w:r>
      <w:proofErr w:type="spellEnd"/>
      <w:proofErr w:type="gramEnd"/>
      <w:r w:rsidRPr="00BD5934">
        <w:rPr>
          <w:sz w:val="20"/>
          <w:szCs w:val="20"/>
        </w:rPr>
        <w:t>)</w:t>
      </w:r>
      <w:r w:rsidRPr="00BD5934">
        <w:rPr>
          <w:rFonts w:cstheme="minorHAnsi"/>
          <w:sz w:val="20"/>
          <w:szCs w:val="20"/>
        </w:rPr>
        <w:t>→</w:t>
      </w:r>
      <w:r w:rsidRPr="00BD5934">
        <w:rPr>
          <w:sz w:val="20"/>
          <w:szCs w:val="20"/>
        </w:rPr>
        <w:t>(3x, 3y)  Bonus:  Can you describe the transformation?</w:t>
      </w:r>
    </w:p>
    <w:p w:rsidR="00BD5934" w:rsidRPr="00BD5934" w:rsidRDefault="00BD5934">
      <w:pPr>
        <w:rPr>
          <w:sz w:val="20"/>
          <w:szCs w:val="20"/>
        </w:rPr>
      </w:pPr>
      <w:r>
        <w:rPr>
          <w:noProof/>
          <w:sz w:val="20"/>
          <w:szCs w:val="20"/>
        </w:rPr>
        <w:drawing>
          <wp:anchor distT="0" distB="0" distL="114300" distR="114300" simplePos="0" relativeHeight="251662336" behindDoc="1" locked="0" layoutInCell="1" allowOverlap="1">
            <wp:simplePos x="0" y="0"/>
            <wp:positionH relativeFrom="column">
              <wp:posOffset>1647825</wp:posOffset>
            </wp:positionH>
            <wp:positionV relativeFrom="paragraph">
              <wp:posOffset>16510</wp:posOffset>
            </wp:positionV>
            <wp:extent cx="1581150" cy="1066800"/>
            <wp:effectExtent l="19050" t="0" r="0" b="0"/>
            <wp:wrapTight wrapText="bothSides">
              <wp:wrapPolygon edited="0">
                <wp:start x="-260" y="0"/>
                <wp:lineTo x="-260" y="21214"/>
                <wp:lineTo x="21600" y="21214"/>
                <wp:lineTo x="21600" y="0"/>
                <wp:lineTo x="-26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581150" cy="1066800"/>
                    </a:xfrm>
                    <a:prstGeom prst="rect">
                      <a:avLst/>
                    </a:prstGeom>
                    <a:noFill/>
                    <a:ln w="9525">
                      <a:noFill/>
                      <a:miter lim="800000"/>
                      <a:headEnd/>
                      <a:tailEnd/>
                    </a:ln>
                  </pic:spPr>
                </pic:pic>
              </a:graphicData>
            </a:graphic>
          </wp:anchor>
        </w:drawing>
      </w:r>
      <w:r w:rsidRPr="00BD5934">
        <w:rPr>
          <w:sz w:val="20"/>
          <w:szCs w:val="20"/>
        </w:rPr>
        <w:t>_____________________</w:t>
      </w:r>
    </w:p>
    <w:p w:rsidR="00BD5934" w:rsidRPr="00BD5934" w:rsidRDefault="00BD5934">
      <w:pPr>
        <w:rPr>
          <w:sz w:val="20"/>
          <w:szCs w:val="20"/>
        </w:rPr>
      </w:pPr>
    </w:p>
    <w:p w:rsidR="00BD5934" w:rsidRPr="00BD5934" w:rsidRDefault="00BD5934" w:rsidP="00BD5934">
      <w:pPr>
        <w:jc w:val="center"/>
        <w:rPr>
          <w:b/>
          <w:sz w:val="28"/>
          <w:szCs w:val="28"/>
        </w:rPr>
      </w:pPr>
      <w:r w:rsidRPr="00BD5934">
        <w:rPr>
          <w:b/>
          <w:sz w:val="28"/>
          <w:szCs w:val="28"/>
        </w:rPr>
        <w:lastRenderedPageBreak/>
        <w:t>Special Angles</w:t>
      </w:r>
    </w:p>
    <w:p w:rsidR="00BD5934" w:rsidRPr="00BD5934" w:rsidRDefault="00BD5934">
      <w:pPr>
        <w:rPr>
          <w:sz w:val="20"/>
          <w:szCs w:val="20"/>
        </w:rPr>
      </w:pPr>
      <w:r w:rsidRPr="00BD5934">
        <w:rPr>
          <w:sz w:val="20"/>
          <w:szCs w:val="20"/>
        </w:rPr>
        <w:t>When parallel lines are cut by a transversal, they create special angle relationships.  Each relationship is either congruent (</w:t>
      </w:r>
      <w:proofErr w:type="gramStart"/>
      <w:r w:rsidRPr="00BD5934">
        <w:rPr>
          <w:sz w:val="20"/>
          <w:szCs w:val="20"/>
        </w:rPr>
        <w:t>equal )</w:t>
      </w:r>
      <w:proofErr w:type="gramEnd"/>
      <w:r w:rsidRPr="00BD5934">
        <w:rPr>
          <w:sz w:val="20"/>
          <w:szCs w:val="20"/>
        </w:rPr>
        <w:t xml:space="preserve"> or supplementary (add up to 180</w:t>
      </w:r>
      <w:r w:rsidRPr="00BD5934">
        <w:rPr>
          <w:rFonts w:cstheme="minorHAnsi"/>
          <w:sz w:val="20"/>
          <w:szCs w:val="20"/>
        </w:rPr>
        <w:t>°</w:t>
      </w:r>
      <w:r w:rsidRPr="00BD5934">
        <w:rPr>
          <w:sz w:val="20"/>
          <w:szCs w:val="20"/>
        </w:rPr>
        <w:t xml:space="preserve">).  You must know the relationships and if they are equal or supplementary.  Study your vocabulary!  </w:t>
      </w:r>
    </w:p>
    <w:p w:rsidR="00BD5934" w:rsidRPr="00BD5934" w:rsidRDefault="00BD5934" w:rsidP="00BD5934">
      <w:pPr>
        <w:rPr>
          <w:sz w:val="20"/>
          <w:szCs w:val="20"/>
        </w:rPr>
      </w:pPr>
      <w:r w:rsidRPr="00BD5934">
        <w:rPr>
          <w:sz w:val="20"/>
          <w:szCs w:val="20"/>
        </w:rPr>
        <w:t xml:space="preserve">In the picture below, lines m and n are parallel and line p is a transversal. </w:t>
      </w:r>
    </w:p>
    <w:tbl>
      <w:tblPr>
        <w:tblStyle w:val="TableGrid"/>
        <w:tblW w:w="0" w:type="auto"/>
        <w:tblLook w:val="04A0"/>
      </w:tblPr>
      <w:tblGrid>
        <w:gridCol w:w="5508"/>
        <w:gridCol w:w="5508"/>
      </w:tblGrid>
      <w:tr w:rsidR="00BD5934" w:rsidRPr="00BD5934" w:rsidTr="00BD5934">
        <w:tc>
          <w:tcPr>
            <w:tcW w:w="5508" w:type="dxa"/>
          </w:tcPr>
          <w:p w:rsidR="00BD5934" w:rsidRPr="00BD5934" w:rsidRDefault="00BD5934" w:rsidP="00BD5934">
            <w:pPr>
              <w:jc w:val="center"/>
              <w:rPr>
                <w:sz w:val="20"/>
                <w:szCs w:val="20"/>
              </w:rPr>
            </w:pPr>
            <w:r w:rsidRPr="00BD5934">
              <w:rPr>
                <w:sz w:val="20"/>
                <w:szCs w:val="20"/>
              </w:rPr>
              <w:t>Supplementary Angle Examples:</w:t>
            </w:r>
          </w:p>
        </w:tc>
        <w:tc>
          <w:tcPr>
            <w:tcW w:w="5508" w:type="dxa"/>
          </w:tcPr>
          <w:p w:rsidR="00BD5934" w:rsidRPr="00BD5934" w:rsidRDefault="00BD5934" w:rsidP="00BD5934">
            <w:pPr>
              <w:jc w:val="center"/>
              <w:rPr>
                <w:sz w:val="20"/>
                <w:szCs w:val="20"/>
              </w:rPr>
            </w:pPr>
            <w:r w:rsidRPr="00BD5934">
              <w:rPr>
                <w:sz w:val="20"/>
                <w:szCs w:val="20"/>
              </w:rPr>
              <w:t>Congruent Angle Examples:</w:t>
            </w:r>
          </w:p>
        </w:tc>
      </w:tr>
      <w:tr w:rsidR="00BD5934" w:rsidRPr="00BD5934" w:rsidTr="00BD5934">
        <w:tc>
          <w:tcPr>
            <w:tcW w:w="5508" w:type="dxa"/>
          </w:tcPr>
          <w:p w:rsidR="00BD5934" w:rsidRPr="00BD5934" w:rsidRDefault="00BD5934" w:rsidP="00BD5934">
            <w:pPr>
              <w:rPr>
                <w:sz w:val="20"/>
                <w:szCs w:val="20"/>
              </w:rPr>
            </w:pPr>
            <w:r w:rsidRPr="00BD5934">
              <w:rPr>
                <w:rFonts w:ascii="Cambria Math" w:hAnsi="Cambria Math"/>
                <w:sz w:val="20"/>
                <w:szCs w:val="20"/>
              </w:rPr>
              <w:t>∠</w:t>
            </w:r>
            <w:r w:rsidRPr="00BD5934">
              <w:rPr>
                <w:sz w:val="20"/>
                <w:szCs w:val="20"/>
              </w:rPr>
              <w:t xml:space="preserve">1 and </w:t>
            </w:r>
            <w:r w:rsidRPr="00BD5934">
              <w:rPr>
                <w:rFonts w:ascii="Cambria Math" w:hAnsi="Cambria Math"/>
                <w:sz w:val="20"/>
                <w:szCs w:val="20"/>
              </w:rPr>
              <w:t>∠</w:t>
            </w:r>
            <w:r w:rsidRPr="00BD5934">
              <w:rPr>
                <w:sz w:val="20"/>
                <w:szCs w:val="20"/>
              </w:rPr>
              <w:t>2 form a straight line and are supplementary</w:t>
            </w:r>
          </w:p>
          <w:p w:rsidR="00BD5934" w:rsidRPr="00BD5934" w:rsidRDefault="00BD5934" w:rsidP="00BD5934">
            <w:pPr>
              <w:rPr>
                <w:rFonts w:ascii="Cambria Math" w:hAnsi="Cambria Math"/>
                <w:sz w:val="20"/>
                <w:szCs w:val="20"/>
              </w:rPr>
            </w:pPr>
            <w:r w:rsidRPr="00BD5934">
              <w:rPr>
                <w:rFonts w:ascii="Cambria Math" w:hAnsi="Cambria Math"/>
                <w:sz w:val="20"/>
                <w:szCs w:val="20"/>
              </w:rPr>
              <w:t>∠1 and ∠</w:t>
            </w:r>
            <w:r w:rsidR="00DA24E3">
              <w:rPr>
                <w:rFonts w:ascii="Cambria Math" w:hAnsi="Cambria Math"/>
                <w:sz w:val="20"/>
                <w:szCs w:val="20"/>
              </w:rPr>
              <w:t>7</w:t>
            </w:r>
            <w:r w:rsidRPr="00BD5934">
              <w:rPr>
                <w:rFonts w:ascii="Cambria Math" w:hAnsi="Cambria Math"/>
                <w:sz w:val="20"/>
                <w:szCs w:val="20"/>
              </w:rPr>
              <w:t xml:space="preserve"> are supplementary because they are same side exterior angles</w:t>
            </w:r>
          </w:p>
          <w:p w:rsidR="00BD5934" w:rsidRPr="00BD5934" w:rsidRDefault="00BD5934" w:rsidP="00BD5934">
            <w:pPr>
              <w:rPr>
                <w:sz w:val="20"/>
                <w:szCs w:val="20"/>
              </w:rPr>
            </w:pPr>
            <w:r w:rsidRPr="00BD5934">
              <w:rPr>
                <w:rFonts w:ascii="Cambria Math" w:hAnsi="Cambria Math"/>
                <w:sz w:val="20"/>
                <w:szCs w:val="20"/>
              </w:rPr>
              <w:t>∠3 and ∠5 are supplementary because they are same side interior angles</w:t>
            </w:r>
          </w:p>
        </w:tc>
        <w:tc>
          <w:tcPr>
            <w:tcW w:w="5508" w:type="dxa"/>
          </w:tcPr>
          <w:p w:rsidR="00BD5934" w:rsidRPr="00BD5934" w:rsidRDefault="00BD5934" w:rsidP="00BD5934">
            <w:pPr>
              <w:rPr>
                <w:sz w:val="20"/>
                <w:szCs w:val="20"/>
              </w:rPr>
            </w:pPr>
            <w:r w:rsidRPr="00BD5934">
              <w:rPr>
                <w:rFonts w:ascii="Cambria Math" w:hAnsi="Cambria Math"/>
                <w:sz w:val="20"/>
                <w:szCs w:val="20"/>
              </w:rPr>
              <w:t>∠1</w:t>
            </w:r>
            <w:r w:rsidRPr="00BD5934">
              <w:rPr>
                <w:sz w:val="20"/>
                <w:szCs w:val="20"/>
              </w:rPr>
              <w:t xml:space="preserve"> and </w:t>
            </w:r>
            <w:r w:rsidRPr="00BD5934">
              <w:rPr>
                <w:rFonts w:ascii="Cambria Math" w:hAnsi="Cambria Math"/>
                <w:sz w:val="20"/>
                <w:szCs w:val="20"/>
              </w:rPr>
              <w:t>∠</w:t>
            </w:r>
            <w:r w:rsidRPr="00BD5934">
              <w:rPr>
                <w:sz w:val="20"/>
                <w:szCs w:val="20"/>
              </w:rPr>
              <w:t>5 are congruent because they are corresponding angles</w:t>
            </w:r>
          </w:p>
          <w:p w:rsidR="00BD5934" w:rsidRPr="00BD5934" w:rsidRDefault="00BD5934" w:rsidP="00BD5934">
            <w:pPr>
              <w:rPr>
                <w:sz w:val="20"/>
                <w:szCs w:val="20"/>
              </w:rPr>
            </w:pPr>
            <w:r w:rsidRPr="00BD5934">
              <w:rPr>
                <w:rFonts w:ascii="Cambria Math" w:hAnsi="Cambria Math"/>
                <w:sz w:val="20"/>
                <w:szCs w:val="20"/>
              </w:rPr>
              <w:t>∠</w:t>
            </w:r>
            <w:r w:rsidRPr="00BD5934">
              <w:rPr>
                <w:sz w:val="20"/>
                <w:szCs w:val="20"/>
              </w:rPr>
              <w:t xml:space="preserve">3 and </w:t>
            </w:r>
            <w:r w:rsidRPr="00BD5934">
              <w:rPr>
                <w:rFonts w:ascii="Cambria Math" w:hAnsi="Cambria Math"/>
                <w:sz w:val="20"/>
                <w:szCs w:val="20"/>
              </w:rPr>
              <w:t>∠</w:t>
            </w:r>
            <w:r w:rsidRPr="00BD5934">
              <w:rPr>
                <w:sz w:val="20"/>
                <w:szCs w:val="20"/>
              </w:rPr>
              <w:t>6 are congruent because they are alternate interior angles</w:t>
            </w:r>
          </w:p>
          <w:p w:rsidR="00BD5934" w:rsidRPr="00BD5934" w:rsidRDefault="00BD5934" w:rsidP="00BD5934">
            <w:pPr>
              <w:rPr>
                <w:sz w:val="20"/>
                <w:szCs w:val="20"/>
              </w:rPr>
            </w:pPr>
            <w:r w:rsidRPr="00BD5934">
              <w:rPr>
                <w:rFonts w:ascii="Cambria Math" w:hAnsi="Cambria Math"/>
                <w:sz w:val="20"/>
                <w:szCs w:val="20"/>
              </w:rPr>
              <w:t>∠</w:t>
            </w:r>
            <w:r w:rsidRPr="00BD5934">
              <w:rPr>
                <w:sz w:val="20"/>
                <w:szCs w:val="20"/>
              </w:rPr>
              <w:t xml:space="preserve">2 and </w:t>
            </w:r>
            <w:r w:rsidRPr="00BD5934">
              <w:rPr>
                <w:rFonts w:ascii="Cambria Math" w:hAnsi="Cambria Math"/>
                <w:sz w:val="20"/>
                <w:szCs w:val="20"/>
              </w:rPr>
              <w:t>∠</w:t>
            </w:r>
            <w:r w:rsidRPr="00BD5934">
              <w:rPr>
                <w:sz w:val="20"/>
                <w:szCs w:val="20"/>
              </w:rPr>
              <w:t>7 are congruent because they are alternate exterior angles</w:t>
            </w:r>
          </w:p>
          <w:p w:rsidR="00BD5934" w:rsidRPr="00BD5934" w:rsidRDefault="00BD5934" w:rsidP="00BD5934">
            <w:pPr>
              <w:rPr>
                <w:sz w:val="20"/>
                <w:szCs w:val="20"/>
              </w:rPr>
            </w:pPr>
            <w:r w:rsidRPr="00BD5934">
              <w:rPr>
                <w:rFonts w:ascii="Cambria Math" w:hAnsi="Cambria Math"/>
                <w:sz w:val="20"/>
                <w:szCs w:val="20"/>
              </w:rPr>
              <w:t>∠</w:t>
            </w:r>
            <w:r w:rsidRPr="00BD5934">
              <w:rPr>
                <w:sz w:val="20"/>
                <w:szCs w:val="20"/>
              </w:rPr>
              <w:t xml:space="preserve">2 and </w:t>
            </w:r>
            <w:r w:rsidRPr="00BD5934">
              <w:rPr>
                <w:rFonts w:ascii="Cambria Math" w:hAnsi="Cambria Math"/>
                <w:sz w:val="20"/>
                <w:szCs w:val="20"/>
              </w:rPr>
              <w:t>∠</w:t>
            </w:r>
            <w:r w:rsidRPr="00BD5934">
              <w:rPr>
                <w:sz w:val="20"/>
                <w:szCs w:val="20"/>
              </w:rPr>
              <w:t>3 are congruent because they are vertical angles</w:t>
            </w:r>
          </w:p>
        </w:tc>
      </w:tr>
    </w:tbl>
    <w:p w:rsidR="00BD5934" w:rsidRPr="00BD5934" w:rsidRDefault="00BD5934" w:rsidP="00BD5934">
      <w:pPr>
        <w:rPr>
          <w:sz w:val="20"/>
          <w:szCs w:val="20"/>
        </w:rPr>
      </w:pPr>
    </w:p>
    <w:p w:rsidR="00BD5934" w:rsidRDefault="00BD5934" w:rsidP="00BD5934">
      <w:pPr>
        <w:jc w:val="center"/>
      </w:pPr>
      <w:r>
        <w:rPr>
          <w:noProof/>
        </w:rPr>
        <w:drawing>
          <wp:inline distT="0" distB="0" distL="0" distR="0">
            <wp:extent cx="2943225" cy="1212321"/>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46693" cy="1213750"/>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0"/>
        <w:gridCol w:w="5500"/>
      </w:tblGrid>
      <w:tr w:rsidR="00BD5934" w:rsidTr="00BD5934">
        <w:trPr>
          <w:trHeight w:val="1460"/>
        </w:trPr>
        <w:tc>
          <w:tcPr>
            <w:tcW w:w="5500" w:type="dxa"/>
          </w:tcPr>
          <w:p w:rsidR="00BD5934" w:rsidRPr="00BD5934" w:rsidRDefault="00BD5934" w:rsidP="00BD5934">
            <w:pPr>
              <w:pStyle w:val="ListParagraph"/>
              <w:numPr>
                <w:ilvl w:val="0"/>
                <w:numId w:val="1"/>
              </w:numPr>
              <w:rPr>
                <w:sz w:val="18"/>
                <w:szCs w:val="18"/>
              </w:rPr>
            </w:pPr>
            <w:r w:rsidRPr="00BD5934">
              <w:rPr>
                <w:sz w:val="18"/>
                <w:szCs w:val="18"/>
              </w:rPr>
              <w:t xml:space="preserve"> What relationship exist between angles 1 and 2?</w:t>
            </w:r>
          </w:p>
          <w:p w:rsidR="00BD5934" w:rsidRPr="00BD5934" w:rsidRDefault="00BD5934" w:rsidP="000F429E">
            <w:pPr>
              <w:pStyle w:val="ListParagraph"/>
              <w:rPr>
                <w:sz w:val="18"/>
                <w:szCs w:val="18"/>
              </w:rPr>
            </w:pPr>
          </w:p>
          <w:p w:rsidR="00BD5934" w:rsidRPr="00BD5934" w:rsidRDefault="00BD5934" w:rsidP="00BD5934">
            <w:pPr>
              <w:pStyle w:val="ListParagraph"/>
              <w:numPr>
                <w:ilvl w:val="0"/>
                <w:numId w:val="2"/>
              </w:numPr>
              <w:rPr>
                <w:sz w:val="18"/>
                <w:szCs w:val="18"/>
              </w:rPr>
            </w:pPr>
            <w:r w:rsidRPr="00BD5934">
              <w:rPr>
                <w:sz w:val="18"/>
                <w:szCs w:val="18"/>
              </w:rPr>
              <w:t xml:space="preserve"> Corresponding Angles</w:t>
            </w:r>
          </w:p>
          <w:p w:rsidR="00BD5934" w:rsidRPr="00BD5934" w:rsidRDefault="00BD5934" w:rsidP="00BD5934">
            <w:pPr>
              <w:pStyle w:val="ListParagraph"/>
              <w:numPr>
                <w:ilvl w:val="0"/>
                <w:numId w:val="2"/>
              </w:numPr>
              <w:rPr>
                <w:sz w:val="18"/>
                <w:szCs w:val="18"/>
              </w:rPr>
            </w:pPr>
            <w:r w:rsidRPr="00BD5934">
              <w:rPr>
                <w:sz w:val="18"/>
                <w:szCs w:val="18"/>
              </w:rPr>
              <w:t>Supplementary Angles</w:t>
            </w:r>
          </w:p>
          <w:p w:rsidR="00BD5934" w:rsidRPr="00BD5934" w:rsidRDefault="00BD5934" w:rsidP="00BD5934">
            <w:pPr>
              <w:pStyle w:val="ListParagraph"/>
              <w:numPr>
                <w:ilvl w:val="0"/>
                <w:numId w:val="2"/>
              </w:numPr>
              <w:rPr>
                <w:sz w:val="18"/>
                <w:szCs w:val="18"/>
              </w:rPr>
            </w:pPr>
            <w:r w:rsidRPr="00BD5934">
              <w:rPr>
                <w:sz w:val="18"/>
                <w:szCs w:val="18"/>
              </w:rPr>
              <w:t>Vertical Angles</w:t>
            </w:r>
          </w:p>
          <w:p w:rsidR="00BD5934" w:rsidRPr="00BD5934" w:rsidRDefault="00BD5934" w:rsidP="00BD5934">
            <w:pPr>
              <w:pStyle w:val="ListParagraph"/>
              <w:numPr>
                <w:ilvl w:val="0"/>
                <w:numId w:val="2"/>
              </w:numPr>
              <w:rPr>
                <w:sz w:val="18"/>
                <w:szCs w:val="18"/>
              </w:rPr>
            </w:pPr>
            <w:r w:rsidRPr="00BD5934">
              <w:rPr>
                <w:sz w:val="18"/>
                <w:szCs w:val="18"/>
              </w:rPr>
              <w:t>Alternate Exterior Angles</w:t>
            </w:r>
          </w:p>
          <w:p w:rsidR="00BD5934" w:rsidRPr="00BD5934" w:rsidRDefault="00BD5934" w:rsidP="000F429E">
            <w:pPr>
              <w:pStyle w:val="ListParagraph"/>
              <w:ind w:left="1080"/>
              <w:rPr>
                <w:sz w:val="18"/>
                <w:szCs w:val="18"/>
              </w:rPr>
            </w:pPr>
          </w:p>
        </w:tc>
        <w:tc>
          <w:tcPr>
            <w:tcW w:w="5500" w:type="dxa"/>
          </w:tcPr>
          <w:p w:rsidR="00BD5934" w:rsidRPr="00BD5934" w:rsidRDefault="00BD5934" w:rsidP="00BD5934">
            <w:pPr>
              <w:pStyle w:val="ListParagraph"/>
              <w:numPr>
                <w:ilvl w:val="0"/>
                <w:numId w:val="1"/>
              </w:numPr>
              <w:rPr>
                <w:sz w:val="18"/>
                <w:szCs w:val="18"/>
              </w:rPr>
            </w:pPr>
            <w:r w:rsidRPr="00BD5934">
              <w:rPr>
                <w:sz w:val="18"/>
                <w:szCs w:val="18"/>
              </w:rPr>
              <w:t>What relationship exist between angles 2 and 3?</w:t>
            </w:r>
          </w:p>
          <w:p w:rsidR="00BD5934" w:rsidRPr="00BD5934" w:rsidRDefault="00BD5934" w:rsidP="000F429E">
            <w:pPr>
              <w:pStyle w:val="ListParagraph"/>
              <w:rPr>
                <w:sz w:val="18"/>
                <w:szCs w:val="18"/>
              </w:rPr>
            </w:pPr>
          </w:p>
          <w:p w:rsidR="00BD5934" w:rsidRPr="00BD5934" w:rsidRDefault="00BD5934" w:rsidP="00BD5934">
            <w:pPr>
              <w:pStyle w:val="ListParagraph"/>
              <w:numPr>
                <w:ilvl w:val="0"/>
                <w:numId w:val="3"/>
              </w:numPr>
              <w:rPr>
                <w:sz w:val="18"/>
                <w:szCs w:val="18"/>
              </w:rPr>
            </w:pPr>
            <w:r w:rsidRPr="00BD5934">
              <w:rPr>
                <w:sz w:val="18"/>
                <w:szCs w:val="18"/>
              </w:rPr>
              <w:t xml:space="preserve"> Corresponding Angles</w:t>
            </w:r>
          </w:p>
          <w:p w:rsidR="00BD5934" w:rsidRPr="00BD5934" w:rsidRDefault="00BD5934" w:rsidP="00BD5934">
            <w:pPr>
              <w:pStyle w:val="ListParagraph"/>
              <w:numPr>
                <w:ilvl w:val="0"/>
                <w:numId w:val="3"/>
              </w:numPr>
              <w:rPr>
                <w:sz w:val="18"/>
                <w:szCs w:val="18"/>
              </w:rPr>
            </w:pPr>
            <w:r w:rsidRPr="00BD5934">
              <w:rPr>
                <w:sz w:val="18"/>
                <w:szCs w:val="18"/>
              </w:rPr>
              <w:t>Supplementary Angles</w:t>
            </w:r>
          </w:p>
          <w:p w:rsidR="00BD5934" w:rsidRPr="00BD5934" w:rsidRDefault="00BD5934" w:rsidP="00BD5934">
            <w:pPr>
              <w:pStyle w:val="ListParagraph"/>
              <w:numPr>
                <w:ilvl w:val="0"/>
                <w:numId w:val="3"/>
              </w:numPr>
              <w:rPr>
                <w:sz w:val="18"/>
                <w:szCs w:val="18"/>
              </w:rPr>
            </w:pPr>
            <w:r w:rsidRPr="00BD5934">
              <w:rPr>
                <w:sz w:val="18"/>
                <w:szCs w:val="18"/>
              </w:rPr>
              <w:t>Vertical Angles</w:t>
            </w:r>
          </w:p>
          <w:p w:rsidR="00BD5934" w:rsidRPr="00BD5934" w:rsidRDefault="00BD5934" w:rsidP="00BD5934">
            <w:pPr>
              <w:pStyle w:val="ListParagraph"/>
              <w:numPr>
                <w:ilvl w:val="0"/>
                <w:numId w:val="3"/>
              </w:numPr>
              <w:rPr>
                <w:sz w:val="18"/>
                <w:szCs w:val="18"/>
              </w:rPr>
            </w:pPr>
            <w:r w:rsidRPr="00BD5934">
              <w:rPr>
                <w:sz w:val="18"/>
                <w:szCs w:val="18"/>
              </w:rPr>
              <w:t>Alternate Exterior Angles</w:t>
            </w:r>
          </w:p>
          <w:p w:rsidR="00BD5934" w:rsidRPr="00BD5934" w:rsidRDefault="00BD5934" w:rsidP="000F429E">
            <w:pPr>
              <w:rPr>
                <w:sz w:val="18"/>
                <w:szCs w:val="18"/>
              </w:rPr>
            </w:pPr>
          </w:p>
        </w:tc>
      </w:tr>
      <w:tr w:rsidR="00BD5934" w:rsidTr="00BD5934">
        <w:trPr>
          <w:trHeight w:val="1446"/>
        </w:trPr>
        <w:tc>
          <w:tcPr>
            <w:tcW w:w="5500" w:type="dxa"/>
          </w:tcPr>
          <w:p w:rsidR="00BD5934" w:rsidRPr="00BD5934" w:rsidRDefault="00BD5934" w:rsidP="00BD5934">
            <w:pPr>
              <w:pStyle w:val="ListParagraph"/>
              <w:numPr>
                <w:ilvl w:val="0"/>
                <w:numId w:val="1"/>
              </w:numPr>
              <w:rPr>
                <w:sz w:val="18"/>
                <w:szCs w:val="18"/>
              </w:rPr>
            </w:pPr>
            <w:r w:rsidRPr="00BD5934">
              <w:rPr>
                <w:sz w:val="18"/>
                <w:szCs w:val="18"/>
              </w:rPr>
              <w:t xml:space="preserve"> What relationship exist between angles 1 and 5?</w:t>
            </w:r>
          </w:p>
          <w:p w:rsidR="00BD5934" w:rsidRPr="00BD5934" w:rsidRDefault="00BD5934" w:rsidP="000F429E">
            <w:pPr>
              <w:pStyle w:val="ListParagraph"/>
              <w:rPr>
                <w:sz w:val="18"/>
                <w:szCs w:val="18"/>
              </w:rPr>
            </w:pPr>
          </w:p>
          <w:p w:rsidR="00BD5934" w:rsidRPr="00BD5934" w:rsidRDefault="00BD5934" w:rsidP="00BD5934">
            <w:pPr>
              <w:pStyle w:val="ListParagraph"/>
              <w:numPr>
                <w:ilvl w:val="0"/>
                <w:numId w:val="4"/>
              </w:numPr>
              <w:rPr>
                <w:sz w:val="18"/>
                <w:szCs w:val="18"/>
              </w:rPr>
            </w:pPr>
            <w:r w:rsidRPr="00BD5934">
              <w:rPr>
                <w:sz w:val="18"/>
                <w:szCs w:val="18"/>
              </w:rPr>
              <w:t xml:space="preserve"> Corresponding Angles</w:t>
            </w:r>
          </w:p>
          <w:p w:rsidR="00BD5934" w:rsidRPr="00BD5934" w:rsidRDefault="00BD5934" w:rsidP="00BD5934">
            <w:pPr>
              <w:pStyle w:val="ListParagraph"/>
              <w:numPr>
                <w:ilvl w:val="0"/>
                <w:numId w:val="4"/>
              </w:numPr>
              <w:rPr>
                <w:sz w:val="18"/>
                <w:szCs w:val="18"/>
              </w:rPr>
            </w:pPr>
            <w:r w:rsidRPr="00BD5934">
              <w:rPr>
                <w:sz w:val="18"/>
                <w:szCs w:val="18"/>
              </w:rPr>
              <w:t>Supplementary Angles</w:t>
            </w:r>
          </w:p>
          <w:p w:rsidR="00BD5934" w:rsidRPr="00BD5934" w:rsidRDefault="00BD5934" w:rsidP="00BD5934">
            <w:pPr>
              <w:pStyle w:val="ListParagraph"/>
              <w:numPr>
                <w:ilvl w:val="0"/>
                <w:numId w:val="4"/>
              </w:numPr>
              <w:rPr>
                <w:sz w:val="18"/>
                <w:szCs w:val="18"/>
              </w:rPr>
            </w:pPr>
            <w:r w:rsidRPr="00BD5934">
              <w:rPr>
                <w:sz w:val="18"/>
                <w:szCs w:val="18"/>
              </w:rPr>
              <w:t>Vertical Angles</w:t>
            </w:r>
          </w:p>
          <w:p w:rsidR="00BD5934" w:rsidRPr="00BD5934" w:rsidRDefault="00BD5934" w:rsidP="00BD5934">
            <w:pPr>
              <w:pStyle w:val="ListParagraph"/>
              <w:numPr>
                <w:ilvl w:val="0"/>
                <w:numId w:val="4"/>
              </w:numPr>
              <w:rPr>
                <w:sz w:val="18"/>
                <w:szCs w:val="18"/>
              </w:rPr>
            </w:pPr>
            <w:r w:rsidRPr="00BD5934">
              <w:rPr>
                <w:sz w:val="18"/>
                <w:szCs w:val="18"/>
              </w:rPr>
              <w:t>Alternate Exterior Angles</w:t>
            </w:r>
          </w:p>
          <w:p w:rsidR="00BD5934" w:rsidRPr="00BD5934" w:rsidRDefault="00BD5934" w:rsidP="000F429E">
            <w:pPr>
              <w:pStyle w:val="ListParagraph"/>
              <w:rPr>
                <w:sz w:val="18"/>
                <w:szCs w:val="18"/>
              </w:rPr>
            </w:pPr>
          </w:p>
        </w:tc>
        <w:tc>
          <w:tcPr>
            <w:tcW w:w="5500" w:type="dxa"/>
          </w:tcPr>
          <w:p w:rsidR="00BD5934" w:rsidRPr="00BD5934" w:rsidRDefault="00BD5934" w:rsidP="00BD5934">
            <w:pPr>
              <w:pStyle w:val="ListParagraph"/>
              <w:numPr>
                <w:ilvl w:val="0"/>
                <w:numId w:val="1"/>
              </w:numPr>
              <w:rPr>
                <w:sz w:val="18"/>
                <w:szCs w:val="18"/>
              </w:rPr>
            </w:pPr>
            <w:r w:rsidRPr="00BD5934">
              <w:rPr>
                <w:sz w:val="18"/>
                <w:szCs w:val="18"/>
              </w:rPr>
              <w:t>What relationship exist between angles 2 and 7?</w:t>
            </w:r>
          </w:p>
          <w:p w:rsidR="00BD5934" w:rsidRPr="00BD5934" w:rsidRDefault="00BD5934" w:rsidP="000F429E">
            <w:pPr>
              <w:pStyle w:val="ListParagraph"/>
              <w:rPr>
                <w:sz w:val="18"/>
                <w:szCs w:val="18"/>
              </w:rPr>
            </w:pPr>
          </w:p>
          <w:p w:rsidR="00BD5934" w:rsidRPr="00BD5934" w:rsidRDefault="00BD5934" w:rsidP="00BD5934">
            <w:pPr>
              <w:pStyle w:val="ListParagraph"/>
              <w:numPr>
                <w:ilvl w:val="0"/>
                <w:numId w:val="5"/>
              </w:numPr>
              <w:rPr>
                <w:sz w:val="18"/>
                <w:szCs w:val="18"/>
              </w:rPr>
            </w:pPr>
            <w:r w:rsidRPr="00BD5934">
              <w:rPr>
                <w:sz w:val="18"/>
                <w:szCs w:val="18"/>
              </w:rPr>
              <w:t xml:space="preserve"> Corresponding Angles</w:t>
            </w:r>
          </w:p>
          <w:p w:rsidR="00BD5934" w:rsidRPr="00BD5934" w:rsidRDefault="00BD5934" w:rsidP="00BD5934">
            <w:pPr>
              <w:pStyle w:val="ListParagraph"/>
              <w:numPr>
                <w:ilvl w:val="0"/>
                <w:numId w:val="5"/>
              </w:numPr>
              <w:rPr>
                <w:sz w:val="18"/>
                <w:szCs w:val="18"/>
              </w:rPr>
            </w:pPr>
            <w:r w:rsidRPr="00BD5934">
              <w:rPr>
                <w:sz w:val="18"/>
                <w:szCs w:val="18"/>
              </w:rPr>
              <w:t>Supplementary Angles</w:t>
            </w:r>
          </w:p>
          <w:p w:rsidR="00BD5934" w:rsidRPr="00BD5934" w:rsidRDefault="00BD5934" w:rsidP="00BD5934">
            <w:pPr>
              <w:pStyle w:val="ListParagraph"/>
              <w:numPr>
                <w:ilvl w:val="0"/>
                <w:numId w:val="5"/>
              </w:numPr>
              <w:rPr>
                <w:sz w:val="18"/>
                <w:szCs w:val="18"/>
              </w:rPr>
            </w:pPr>
            <w:r w:rsidRPr="00BD5934">
              <w:rPr>
                <w:sz w:val="18"/>
                <w:szCs w:val="18"/>
              </w:rPr>
              <w:t>Vertical Angles</w:t>
            </w:r>
          </w:p>
          <w:p w:rsidR="00BD5934" w:rsidRPr="00BD5934" w:rsidRDefault="00BD5934" w:rsidP="00BD5934">
            <w:pPr>
              <w:pStyle w:val="ListParagraph"/>
              <w:numPr>
                <w:ilvl w:val="0"/>
                <w:numId w:val="5"/>
              </w:numPr>
              <w:rPr>
                <w:sz w:val="18"/>
                <w:szCs w:val="18"/>
              </w:rPr>
            </w:pPr>
            <w:r w:rsidRPr="00BD5934">
              <w:rPr>
                <w:sz w:val="18"/>
                <w:szCs w:val="18"/>
              </w:rPr>
              <w:t>Alternate Exterior Angles</w:t>
            </w:r>
          </w:p>
          <w:p w:rsidR="00BD5934" w:rsidRPr="00BD5934" w:rsidRDefault="00BD5934" w:rsidP="000F429E">
            <w:pPr>
              <w:rPr>
                <w:sz w:val="18"/>
                <w:szCs w:val="18"/>
              </w:rPr>
            </w:pPr>
          </w:p>
        </w:tc>
      </w:tr>
    </w:tbl>
    <w:p w:rsidR="00BD5934" w:rsidRPr="00BD5934" w:rsidRDefault="00BD5934" w:rsidP="00BD5934">
      <w:pPr>
        <w:jc w:val="center"/>
        <w:rPr>
          <w:b/>
          <w:sz w:val="28"/>
          <w:szCs w:val="28"/>
        </w:rPr>
      </w:pPr>
      <w:r w:rsidRPr="00BD5934">
        <w:rPr>
          <w:b/>
          <w:sz w:val="28"/>
          <w:szCs w:val="28"/>
        </w:rPr>
        <w:t>Triangles</w:t>
      </w:r>
    </w:p>
    <w:p w:rsidR="00BD5934" w:rsidRPr="00BD5934" w:rsidRDefault="00BD5934" w:rsidP="00BD5934">
      <w:pPr>
        <w:pStyle w:val="ListParagraph"/>
        <w:numPr>
          <w:ilvl w:val="0"/>
          <w:numId w:val="13"/>
        </w:numPr>
        <w:rPr>
          <w:b/>
        </w:rPr>
      </w:pPr>
      <w:r w:rsidRPr="00BD5934">
        <w:rPr>
          <w:b/>
        </w:rPr>
        <w:t>Any angles that form a straight line are supplementary and have a sum of 180</w:t>
      </w:r>
      <w:r w:rsidRPr="00BD5934">
        <w:rPr>
          <w:rFonts w:cstheme="minorHAnsi"/>
          <w:b/>
        </w:rPr>
        <w:t>°</w:t>
      </w:r>
      <w:r w:rsidRPr="00BD5934">
        <w:rPr>
          <w:b/>
        </w:rPr>
        <w:t>.</w:t>
      </w:r>
    </w:p>
    <w:p w:rsidR="00BD5934" w:rsidRPr="00BD5934" w:rsidRDefault="00BD5934" w:rsidP="00BD5934">
      <w:pPr>
        <w:pStyle w:val="ListParagraph"/>
        <w:numPr>
          <w:ilvl w:val="0"/>
          <w:numId w:val="13"/>
        </w:numPr>
        <w:rPr>
          <w:b/>
        </w:rPr>
      </w:pPr>
      <w:r w:rsidRPr="00BD5934">
        <w:rPr>
          <w:b/>
        </w:rPr>
        <w:t>The interior angles of a triangle have a sum of 180</w:t>
      </w:r>
      <w:r w:rsidRPr="00BD5934">
        <w:rPr>
          <w:rFonts w:cstheme="minorHAnsi"/>
          <w:b/>
        </w:rPr>
        <w:t>°</w:t>
      </w:r>
      <w:r w:rsidRPr="00BD5934">
        <w:rPr>
          <w:b/>
        </w:rPr>
        <w:t>.</w:t>
      </w:r>
    </w:p>
    <w:p w:rsidR="00BD5934" w:rsidRPr="00BD5934" w:rsidRDefault="00BD5934" w:rsidP="00BD5934">
      <w:pPr>
        <w:pStyle w:val="ListParagraph"/>
        <w:numPr>
          <w:ilvl w:val="0"/>
          <w:numId w:val="13"/>
        </w:numPr>
        <w:rPr>
          <w:b/>
        </w:rPr>
      </w:pPr>
      <w:r w:rsidRPr="00BD5934">
        <w:rPr>
          <w:b/>
        </w:rPr>
        <w:t xml:space="preserve">An exterior angle will be equal to the sum of its remote interior angles (the two furthest away). </w:t>
      </w:r>
    </w:p>
    <w:p w:rsidR="00BD5934" w:rsidRDefault="00BD5934" w:rsidP="00BD5934">
      <w:pPr>
        <w:ind w:left="360"/>
      </w:pPr>
      <w:r>
        <w:t xml:space="preserve">All of these rules are true all of the time!  You can use them to solve for missing angles.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09"/>
        <w:gridCol w:w="3105"/>
        <w:gridCol w:w="3121"/>
      </w:tblGrid>
      <w:tr w:rsidR="00BD5934" w:rsidTr="00BD5934">
        <w:trPr>
          <w:trHeight w:val="1983"/>
        </w:trPr>
        <w:tc>
          <w:tcPr>
            <w:tcW w:w="3709" w:type="dxa"/>
          </w:tcPr>
          <w:p w:rsidR="00BD5934" w:rsidRDefault="00BD5934" w:rsidP="00BD5934">
            <w:r>
              <w:rPr>
                <w:noProof/>
              </w:rPr>
              <w:pict>
                <v:shapetype id="_x0000_t202" coordsize="21600,21600" o:spt="202" path="m,l,21600r21600,l21600,xe">
                  <v:stroke joinstyle="miter"/>
                  <v:path gradientshapeok="t" o:connecttype="rect"/>
                </v:shapetype>
                <v:shape id="_x0000_s1027" type="#_x0000_t202" style="position:absolute;margin-left:42pt;margin-top:93.05pt;width:105.75pt;height:18.75pt;z-index:251664384" stroked="f">
                  <v:textbox>
                    <w:txbxContent>
                      <w:p w:rsidR="00BD5934" w:rsidRDefault="00BD5934"/>
                    </w:txbxContent>
                  </v:textbox>
                </v:shape>
              </w:pict>
            </w:r>
            <w:r w:rsidRPr="00BD5934">
              <w:drawing>
                <wp:inline distT="0" distB="0" distL="0" distR="0">
                  <wp:extent cx="2352675" cy="1295400"/>
                  <wp:effectExtent l="19050" t="0" r="9525"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352675" cy="1295400"/>
                          </a:xfrm>
                          <a:prstGeom prst="rect">
                            <a:avLst/>
                          </a:prstGeom>
                          <a:noFill/>
                          <a:ln w="9525">
                            <a:noFill/>
                            <a:miter lim="800000"/>
                            <a:headEnd/>
                            <a:tailEnd/>
                          </a:ln>
                        </pic:spPr>
                      </pic:pic>
                    </a:graphicData>
                  </a:graphic>
                </wp:inline>
              </w:drawing>
            </w:r>
          </w:p>
        </w:tc>
        <w:tc>
          <w:tcPr>
            <w:tcW w:w="3105" w:type="dxa"/>
          </w:tcPr>
          <w:p w:rsidR="00BD5934" w:rsidRDefault="00BD5934" w:rsidP="00BD5934">
            <w:r>
              <w:rPr>
                <w:noProof/>
              </w:rPr>
              <w:drawing>
                <wp:inline distT="0" distB="0" distL="0" distR="0">
                  <wp:extent cx="2116667" cy="1190625"/>
                  <wp:effectExtent l="19050" t="0" r="0"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116667" cy="1190625"/>
                          </a:xfrm>
                          <a:prstGeom prst="rect">
                            <a:avLst/>
                          </a:prstGeom>
                          <a:noFill/>
                          <a:ln w="9525">
                            <a:noFill/>
                            <a:miter lim="800000"/>
                            <a:headEnd/>
                            <a:tailEnd/>
                          </a:ln>
                        </pic:spPr>
                      </pic:pic>
                    </a:graphicData>
                  </a:graphic>
                </wp:inline>
              </w:drawing>
            </w:r>
          </w:p>
        </w:tc>
        <w:tc>
          <w:tcPr>
            <w:tcW w:w="3121" w:type="dxa"/>
          </w:tcPr>
          <w:p w:rsidR="00BD5934" w:rsidRDefault="00BD5934" w:rsidP="00BD5934">
            <w:pPr>
              <w:rPr>
                <w:noProof/>
              </w:rPr>
            </w:pPr>
            <w:r>
              <w:rPr>
                <w:noProof/>
              </w:rPr>
              <w:drawing>
                <wp:inline distT="0" distB="0" distL="0" distR="0">
                  <wp:extent cx="1807794" cy="1600200"/>
                  <wp:effectExtent l="19050" t="0" r="195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1807794" cy="1600200"/>
                          </a:xfrm>
                          <a:prstGeom prst="rect">
                            <a:avLst/>
                          </a:prstGeom>
                          <a:noFill/>
                          <a:ln w="9525">
                            <a:noFill/>
                            <a:miter lim="800000"/>
                            <a:headEnd/>
                            <a:tailEnd/>
                          </a:ln>
                        </pic:spPr>
                      </pic:pic>
                    </a:graphicData>
                  </a:graphic>
                </wp:inline>
              </w:drawing>
            </w:r>
          </w:p>
        </w:tc>
      </w:tr>
    </w:tbl>
    <w:p w:rsidR="00BD5934" w:rsidRDefault="00BD5934" w:rsidP="00BD5934">
      <w:pPr>
        <w:ind w:left="360"/>
      </w:pPr>
    </w:p>
    <w:sectPr w:rsidR="00BD5934" w:rsidSect="00BD59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E02"/>
    <w:multiLevelType w:val="hybridMultilevel"/>
    <w:tmpl w:val="D71CFAA2"/>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73164"/>
    <w:multiLevelType w:val="hybridMultilevel"/>
    <w:tmpl w:val="A894D326"/>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B1B99"/>
    <w:multiLevelType w:val="hybridMultilevel"/>
    <w:tmpl w:val="91CE01BA"/>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C45C55"/>
    <w:multiLevelType w:val="hybridMultilevel"/>
    <w:tmpl w:val="998C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17AA7"/>
    <w:multiLevelType w:val="hybridMultilevel"/>
    <w:tmpl w:val="91CE01BA"/>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327FC8"/>
    <w:multiLevelType w:val="hybridMultilevel"/>
    <w:tmpl w:val="2D02F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96E74"/>
    <w:multiLevelType w:val="hybridMultilevel"/>
    <w:tmpl w:val="32040B30"/>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D6A70"/>
    <w:multiLevelType w:val="hybridMultilevel"/>
    <w:tmpl w:val="7F5AFCAE"/>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326A0F"/>
    <w:multiLevelType w:val="hybridMultilevel"/>
    <w:tmpl w:val="1C2C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E7457"/>
    <w:multiLevelType w:val="hybridMultilevel"/>
    <w:tmpl w:val="7F5AFCAE"/>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890711"/>
    <w:multiLevelType w:val="hybridMultilevel"/>
    <w:tmpl w:val="7F5AFCAE"/>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BD3572"/>
    <w:multiLevelType w:val="hybridMultilevel"/>
    <w:tmpl w:val="91CE01BA"/>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F31510"/>
    <w:multiLevelType w:val="hybridMultilevel"/>
    <w:tmpl w:val="91CE01BA"/>
    <w:lvl w:ilvl="0" w:tplc="080E4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2"/>
  </w:num>
  <w:num w:numId="4">
    <w:abstractNumId w:val="2"/>
  </w:num>
  <w:num w:numId="5">
    <w:abstractNumId w:val="11"/>
  </w:num>
  <w:num w:numId="6">
    <w:abstractNumId w:val="7"/>
  </w:num>
  <w:num w:numId="7">
    <w:abstractNumId w:val="10"/>
  </w:num>
  <w:num w:numId="8">
    <w:abstractNumId w:val="1"/>
  </w:num>
  <w:num w:numId="9">
    <w:abstractNumId w:val="6"/>
  </w:num>
  <w:num w:numId="10">
    <w:abstractNumId w:val="0"/>
  </w:num>
  <w:num w:numId="11">
    <w:abstractNumId w:val="9"/>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5934"/>
    <w:rsid w:val="00525450"/>
    <w:rsid w:val="008D0F9C"/>
    <w:rsid w:val="008D75E6"/>
    <w:rsid w:val="00952448"/>
    <w:rsid w:val="00976E83"/>
    <w:rsid w:val="00BD5934"/>
    <w:rsid w:val="00DA2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rules v:ext="edit">
        <o:r id="V:Rule2"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934"/>
    <w:rPr>
      <w:rFonts w:ascii="Tahoma" w:hAnsi="Tahoma" w:cs="Tahoma"/>
      <w:sz w:val="16"/>
      <w:szCs w:val="16"/>
    </w:rPr>
  </w:style>
  <w:style w:type="paragraph" w:styleId="ListParagraph">
    <w:name w:val="List Paragraph"/>
    <w:basedOn w:val="Normal"/>
    <w:uiPriority w:val="34"/>
    <w:qFormat/>
    <w:rsid w:val="00BD5934"/>
    <w:pPr>
      <w:ind w:left="720"/>
      <w:contextualSpacing/>
    </w:pPr>
  </w:style>
  <w:style w:type="table" w:styleId="TableGrid">
    <w:name w:val="Table Grid"/>
    <w:basedOn w:val="TableNormal"/>
    <w:uiPriority w:val="59"/>
    <w:rsid w:val="00BD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farnsworthk</dc:creator>
  <cp:lastModifiedBy>farnsworthk</cp:lastModifiedBy>
  <cp:revision>2</cp:revision>
  <cp:lastPrinted>2014-09-09T13:01:00Z</cp:lastPrinted>
  <dcterms:created xsi:type="dcterms:W3CDTF">2014-09-09T14:41:00Z</dcterms:created>
  <dcterms:modified xsi:type="dcterms:W3CDTF">2014-09-09T14:41:00Z</dcterms:modified>
</cp:coreProperties>
</file>